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EC" w:rsidRPr="00076F28" w:rsidRDefault="005C4AEC" w:rsidP="00A107E0">
      <w:pPr>
        <w:pStyle w:val="a3"/>
        <w:spacing w:before="0" w:beforeAutospacing="0" w:after="120" w:afterAutospacing="0"/>
        <w:textAlignment w:val="baseline"/>
        <w:rPr>
          <w:color w:val="000000"/>
          <w:lang w:val="uk-UA"/>
        </w:rPr>
      </w:pPr>
      <w:r w:rsidRPr="00076F28">
        <w:rPr>
          <w:b/>
          <w:bCs/>
          <w:color w:val="000000"/>
          <w:bdr w:val="none" w:sz="0" w:space="0" w:color="auto" w:frame="1"/>
          <w:lang w:val="uk-UA"/>
        </w:rPr>
        <w:t>Базові тарифи для Забудовника:</w:t>
      </w:r>
    </w:p>
    <w:p w:rsidR="005C4AEC" w:rsidRPr="00076F28" w:rsidRDefault="005C4AEC" w:rsidP="00A107E0">
      <w:pPr>
        <w:pStyle w:val="a3"/>
        <w:spacing w:before="0" w:beforeAutospacing="0" w:after="120" w:afterAutospacing="0"/>
        <w:jc w:val="both"/>
        <w:textAlignment w:val="baseline"/>
        <w:rPr>
          <w:color w:val="000000"/>
          <w:lang w:val="uk-UA"/>
        </w:rPr>
      </w:pPr>
      <w:r w:rsidRPr="00076F28">
        <w:rPr>
          <w:color w:val="000000"/>
          <w:lang w:val="uk-UA"/>
        </w:rPr>
        <w:t>Розмір комісійної винагороди Управителя становить до 1% від суми, яка була перерахована на рахунок Забудовника. Розмір оперативного резерву – до 10%</w:t>
      </w:r>
    </w:p>
    <w:p w:rsidR="00076F28" w:rsidRPr="00076F28" w:rsidRDefault="00076F28" w:rsidP="00076F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107E0" w:rsidRDefault="00A107E0" w:rsidP="00A107E0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6E1099" w:rsidRPr="00076F28" w:rsidRDefault="006E1099" w:rsidP="00A107E0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Базові тарифи на послуги Управителя для Довірителів:</w:t>
      </w:r>
    </w:p>
    <w:p w:rsidR="00076F28" w:rsidRPr="000D32D8" w:rsidRDefault="00076F28" w:rsidP="00A107E0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 здійснення </w:t>
      </w:r>
      <w:r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управління коштами, переданими Управителю в управління, Д</w:t>
      </w:r>
      <w:r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овіритель сплачує </w:t>
      </w:r>
      <w:r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8A5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правителю винагороду у розмірі, </w:t>
      </w:r>
      <w:r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визначен</w:t>
      </w:r>
      <w:r w:rsidR="008A5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ому</w:t>
      </w:r>
      <w:r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договорі про участь у ФФБ, але не більше п’яти відсотків від суми коштів, переданих в управління</w:t>
      </w:r>
      <w:r w:rsidR="000D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="000D32D8" w:rsidRPr="000D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вартості 100% вимірних одиниць Об’єкта інвестування</w:t>
      </w:r>
      <w:r w:rsidR="000D32D8" w:rsidRPr="000D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Pr="000D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0D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076F28" w:rsidRDefault="00076F28" w:rsidP="00076F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1099" w:rsidRPr="00076F28" w:rsidRDefault="006E1099" w:rsidP="00076F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6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здійснення наступних послуг:</w:t>
      </w:r>
    </w:p>
    <w:p w:rsidR="006E1099" w:rsidRPr="00076F28" w:rsidRDefault="006E1099" w:rsidP="00076F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6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за оформлення зміни Об'єкта інвестування - у розмірі</w:t>
      </w:r>
      <w:r w:rsidR="000D3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76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32D8"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визначен</w:t>
      </w:r>
      <w:r w:rsidR="000D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ому</w:t>
      </w:r>
      <w:r w:rsidR="000D32D8"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договорі про участь у ФФБ, але не більше</w:t>
      </w:r>
      <w:r w:rsidR="000D32D8" w:rsidRPr="00076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6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1% від вартості закріплених за Довірителем вимірних одиниць Об'єкта інвестування за поточною ціною, що встановлена на день подання Довірителем заяви про оформлення операції зміни Об'єкта</w:t>
      </w:r>
      <w:r w:rsidRPr="00FF0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інвестування;</w:t>
      </w:r>
    </w:p>
    <w:p w:rsidR="006E1099" w:rsidRPr="00FF0437" w:rsidRDefault="006E1099" w:rsidP="00076F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за оформлення уступки (відступлення) права вимоги за Договором про участь у ФФБ на користь третіх осіб – у розмірі</w:t>
      </w:r>
      <w:r w:rsidR="000D3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F0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32D8"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визначен</w:t>
      </w:r>
      <w:r w:rsidR="000D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ому</w:t>
      </w:r>
      <w:r w:rsidR="000D32D8"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договорі про участь у ФФБ, але не більше</w:t>
      </w:r>
      <w:r w:rsidR="000D32D8" w:rsidRPr="00FF0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3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F0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% від вартості закріплених за Довірителем вимірних одиниць Об'єкта інвестування за поточною ціною, що встановлена на день подання Довірителем заяви про оформлення операції уступки права вимоги за Договором про участь у ФФБ; </w:t>
      </w:r>
    </w:p>
    <w:p w:rsidR="006E1099" w:rsidRPr="00FF0437" w:rsidRDefault="006E1099" w:rsidP="00076F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за оформлення відмови Довірителя від участі у ФФБ - у розмірі</w:t>
      </w:r>
      <w:r w:rsidR="000D3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D32D8" w:rsidRPr="000D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D32D8"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визначен</w:t>
      </w:r>
      <w:r w:rsidR="000D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ому</w:t>
      </w:r>
      <w:r w:rsidR="000D32D8"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договорі про участь у ФФБ, але не більше</w:t>
      </w:r>
      <w:r w:rsidRPr="00FF0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3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F0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% від вартості закріплених за Довірителем вимірних одиниць Об'єкта інвестування за поточною ціною, що встановлена на день подання заяви про відмову Довірителя від участі у ФФБ; </w:t>
      </w:r>
    </w:p>
    <w:p w:rsidR="006E1099" w:rsidRPr="00FF0437" w:rsidRDefault="006E1099" w:rsidP="00076F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за часткове повернення коштів з ФФБ у розмірі</w:t>
      </w:r>
      <w:r w:rsidR="000D3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D32D8" w:rsidRPr="000D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D32D8"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визначен</w:t>
      </w:r>
      <w:r w:rsidR="000D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ому</w:t>
      </w:r>
      <w:r w:rsidR="000D32D8" w:rsidRPr="0007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договорі про участь у ФФБ, але не більше</w:t>
      </w:r>
      <w:r w:rsidR="000D3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F0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1 % від суми коштів, що повертається Довірителю</w:t>
      </w:r>
      <w:r w:rsidR="005E3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6E1099" w:rsidRPr="006E1099" w:rsidRDefault="006E1099" w:rsidP="006E1099">
      <w:pPr>
        <w:rPr>
          <w:rFonts w:ascii="Times New Roman" w:hAnsi="Times New Roman" w:cs="Times New Roman"/>
          <w:sz w:val="24"/>
          <w:szCs w:val="24"/>
        </w:rPr>
      </w:pPr>
    </w:p>
    <w:p w:rsidR="006E1099" w:rsidRPr="006E1099" w:rsidRDefault="006E1099" w:rsidP="005C4AEC">
      <w:pPr>
        <w:pStyle w:val="a3"/>
        <w:spacing w:before="0" w:beforeAutospacing="0" w:after="390" w:afterAutospacing="0"/>
        <w:textAlignment w:val="baseline"/>
        <w:rPr>
          <w:color w:val="000000"/>
        </w:rPr>
      </w:pPr>
    </w:p>
    <w:p w:rsidR="00F40750" w:rsidRPr="006E1099" w:rsidRDefault="00F40750">
      <w:pPr>
        <w:rPr>
          <w:rFonts w:ascii="Times New Roman" w:hAnsi="Times New Roman" w:cs="Times New Roman"/>
          <w:sz w:val="24"/>
          <w:szCs w:val="24"/>
        </w:rPr>
      </w:pPr>
    </w:p>
    <w:sectPr w:rsidR="00F40750" w:rsidRPr="006E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EC"/>
    <w:rsid w:val="00076F28"/>
    <w:rsid w:val="000D32D8"/>
    <w:rsid w:val="001768B7"/>
    <w:rsid w:val="005C4AEC"/>
    <w:rsid w:val="005E364C"/>
    <w:rsid w:val="006E1099"/>
    <w:rsid w:val="00766F3E"/>
    <w:rsid w:val="008A5365"/>
    <w:rsid w:val="00A107E0"/>
    <w:rsid w:val="00C44362"/>
    <w:rsid w:val="00F4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Serkov</cp:lastModifiedBy>
  <cp:revision>6</cp:revision>
  <dcterms:created xsi:type="dcterms:W3CDTF">2020-02-13T16:42:00Z</dcterms:created>
  <dcterms:modified xsi:type="dcterms:W3CDTF">2020-02-13T17:29:00Z</dcterms:modified>
</cp:coreProperties>
</file>